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lang w:val="en-US" w:eastAsia="zh-CN"/>
        </w:rPr>
      </w:pPr>
      <w:r>
        <w:rPr>
          <w:rFonts w:hint="eastAsia" w:ascii="方正大标宋简体" w:hAnsi="方正大标宋简体" w:eastAsia="方正大标宋简体" w:cs="方正大标宋简体"/>
          <w:sz w:val="48"/>
          <w:szCs w:val="56"/>
          <w:lang w:val="en-US" w:eastAsia="zh-CN"/>
        </w:rPr>
        <w:t>《</w:t>
      </w:r>
      <w:r>
        <w:rPr>
          <w:rFonts w:hint="eastAsia" w:ascii="方正大标宋简体" w:hAnsi="方正大标宋简体" w:eastAsia="方正大标宋简体" w:cs="方正大标宋简体"/>
          <w:sz w:val="48"/>
          <w:szCs w:val="56"/>
        </w:rPr>
        <w:t>Excel在财务中的应用</w:t>
      </w:r>
      <w:r>
        <w:rPr>
          <w:rFonts w:hint="eastAsia" w:ascii="方正大标宋简体" w:hAnsi="方正大标宋简体" w:eastAsia="方正大标宋简体" w:cs="方正大标宋简体"/>
          <w:sz w:val="48"/>
          <w:szCs w:val="56"/>
          <w:lang w:val="en-US" w:eastAsia="zh-CN"/>
        </w:rPr>
        <w:t>》教案</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both"/>
        <w:rPr>
          <w:rFonts w:hint="eastAsia"/>
          <w:lang w:val="en-US" w:eastAsia="zh-CN"/>
        </w:rPr>
      </w:pPr>
    </w:p>
    <w:p>
      <w:pPr>
        <w:jc w:val="center"/>
        <w:rPr>
          <w:rFonts w:hint="eastAsia" w:ascii="方正大标宋简体" w:hAnsi="方正大标宋简体" w:eastAsia="方正大标宋简体" w:cs="方正大标宋简体"/>
          <w:sz w:val="28"/>
          <w:szCs w:val="36"/>
          <w:lang w:val="en-US" w:eastAsia="zh-CN"/>
        </w:rPr>
      </w:pPr>
    </w:p>
    <w:p>
      <w:pPr>
        <w:jc w:val="center"/>
        <w:rPr>
          <w:rFonts w:hint="eastAsia" w:ascii="方正大标宋简体" w:hAnsi="方正大标宋简体" w:eastAsia="方正大标宋简体" w:cs="方正大标宋简体"/>
          <w:sz w:val="28"/>
          <w:szCs w:val="36"/>
          <w:lang w:val="en-US" w:eastAsia="zh-CN"/>
        </w:rPr>
      </w:pPr>
    </w:p>
    <w:p>
      <w:pPr>
        <w:jc w:val="center"/>
        <w:rPr>
          <w:rFonts w:hint="eastAsia" w:ascii="黑体" w:hAnsi="黑体" w:eastAsia="黑体"/>
          <w:sz w:val="32"/>
          <w:szCs w:val="32"/>
          <w:lang w:eastAsia="zh-CN"/>
        </w:rPr>
      </w:pPr>
      <w:r>
        <w:rPr>
          <w:rFonts w:hint="eastAsia" w:ascii="黑体" w:hAnsi="黑体" w:eastAsia="黑体"/>
          <w:sz w:val="32"/>
          <w:szCs w:val="32"/>
          <w:lang w:val="en-US" w:eastAsia="zh-CN"/>
        </w:rPr>
        <w:t>课程</w:t>
      </w:r>
      <w:r>
        <w:rPr>
          <w:rFonts w:hint="eastAsia" w:ascii="黑体" w:hAnsi="黑体" w:eastAsia="黑体"/>
          <w:sz w:val="32"/>
          <w:szCs w:val="32"/>
        </w:rPr>
        <w:t>教案</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3971"/>
        <w:gridCol w:w="1631"/>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811"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330" w:type="pct"/>
            <w:vAlign w:val="center"/>
          </w:tcPr>
          <w:p>
            <w:pPr>
              <w:spacing w:line="360" w:lineRule="exact"/>
              <w:jc w:val="center"/>
              <w:rPr>
                <w:rFonts w:hint="default" w:ascii="宋体" w:hAnsi="宋体" w:eastAsia="宋体" w:cs="宋体"/>
                <w:szCs w:val="21"/>
                <w:lang w:val="en-US"/>
              </w:rPr>
            </w:pPr>
            <w:r>
              <w:rPr>
                <w:rFonts w:hint="eastAsia" w:ascii="宋体" w:hAnsi="宋体" w:eastAsia="宋体" w:cs="宋体"/>
                <w:b/>
                <w:bCs/>
                <w:szCs w:val="21"/>
                <w:lang w:val="en-US" w:eastAsia="zh-CN"/>
              </w:rPr>
              <w:t>任务8.1 制作财务比率分析表</w:t>
            </w:r>
          </w:p>
        </w:tc>
        <w:tc>
          <w:tcPr>
            <w:tcW w:w="957"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0" w:type="pct"/>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1"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188" w:type="pct"/>
            <w:gridSpan w:val="3"/>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周颖</w:t>
            </w:r>
            <w:r>
              <w:rPr>
                <w:rFonts w:hint="eastAsia" w:ascii="宋体" w:hAnsi="宋体" w:eastAsia="宋体" w:cs="宋体"/>
                <w:szCs w:val="21"/>
              </w:rPr>
              <w:t>，</w:t>
            </w:r>
            <w:r>
              <w:rPr>
                <w:rFonts w:hint="eastAsia" w:ascii="宋体" w:hAnsi="宋体" w:eastAsia="宋体" w:cs="宋体"/>
                <w:szCs w:val="21"/>
                <w:lang w:val="en-US" w:eastAsia="zh-CN"/>
              </w:rPr>
              <w:t>张竞存</w:t>
            </w:r>
            <w:r>
              <w:rPr>
                <w:rFonts w:hint="eastAsia" w:ascii="宋体" w:hAnsi="宋体" w:eastAsia="宋体" w:cs="宋体"/>
                <w:szCs w:val="21"/>
              </w:rPr>
              <w:t>，</w:t>
            </w:r>
            <w:r>
              <w:rPr>
                <w:rFonts w:hint="eastAsia" w:ascii="宋体" w:hAnsi="宋体" w:eastAsia="宋体" w:cs="宋体"/>
                <w:szCs w:val="21"/>
                <w:lang w:val="en-US" w:eastAsia="zh-CN"/>
              </w:rPr>
              <w:t>田凤珠</w:t>
            </w:r>
            <w:r>
              <w:rPr>
                <w:rFonts w:hint="eastAsia" w:ascii="宋体" w:hAnsi="宋体" w:eastAsia="宋体" w:cs="宋体"/>
                <w:szCs w:val="21"/>
              </w:rPr>
              <w:t>主编《</w:t>
            </w:r>
            <w:r>
              <w:rPr>
                <w:rFonts w:hint="eastAsia" w:ascii="宋体" w:hAnsi="宋体" w:eastAsia="宋体" w:cs="宋体"/>
                <w:szCs w:val="21"/>
                <w:lang w:val="en-US" w:eastAsia="zh-CN"/>
              </w:rPr>
              <w:t>Excel在财务中的应用</w:t>
            </w:r>
            <w:r>
              <w:rPr>
                <w:rFonts w:hint="eastAsia" w:ascii="宋体" w:hAnsi="宋体" w:eastAsia="宋体" w:cs="宋体"/>
                <w:szCs w:val="21"/>
              </w:rPr>
              <w:t>》</w:t>
            </w:r>
            <w:r>
              <w:rPr>
                <w:rFonts w:hint="eastAsia" w:ascii="宋体" w:hAnsi="宋体" w:eastAsia="宋体" w:cs="宋体"/>
                <w:szCs w:val="21"/>
                <w:lang w:val="en-US" w:eastAsia="zh-CN"/>
              </w:rPr>
              <w:t>北京</w:t>
            </w:r>
            <w:r>
              <w:rPr>
                <w:rFonts w:hint="eastAsia" w:ascii="宋体" w:hAnsi="宋体" w:eastAsia="宋体" w:cs="宋体"/>
                <w:szCs w:val="21"/>
              </w:rPr>
              <w:t>：航空工业出版社，2023.</w:t>
            </w:r>
            <w:r>
              <w:rPr>
                <w:rFonts w:hint="eastAsia" w:ascii="宋体" w:hAnsi="宋体" w:eastAsia="宋体" w:cs="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811"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188" w:type="pct"/>
            <w:gridSpan w:val="3"/>
            <w:vAlign w:val="center"/>
          </w:tcPr>
          <w:p>
            <w:pPr>
              <w:spacing w:line="24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知识目标</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① 了解财务分析的目的，理解财务分析的程序和主要方法。</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② 了解财务分析主要的数据来源。</w:t>
            </w:r>
          </w:p>
          <w:p>
            <w:pPr>
              <w:spacing w:line="24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能力目标</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① 掌握财务比率的计算公式，掌握财务图解分析的各种方法。</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②能熟练应用Excel建立财务比率分析模型。</w:t>
            </w:r>
          </w:p>
          <w:p>
            <w:pPr>
              <w:spacing w:line="24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素质目标</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① 具有严谨、诚信和职业品质和良好的职业道德，具有良好的心理素质。</w:t>
            </w:r>
          </w:p>
          <w:p>
            <w:pPr>
              <w:spacing w:line="240" w:lineRule="auto"/>
              <w:jc w:val="left"/>
              <w:rPr>
                <w:rFonts w:hint="eastAsia" w:ascii="宋体" w:hAnsi="宋体" w:eastAsia="宋体" w:cs="宋体"/>
                <w:kern w:val="0"/>
                <w:sz w:val="24"/>
                <w:szCs w:val="24"/>
              </w:rPr>
            </w:pPr>
            <w:r>
              <w:rPr>
                <w:rFonts w:hint="eastAsia" w:ascii="宋体" w:hAnsi="宋体" w:eastAsia="宋体" w:cs="宋体"/>
                <w:b w:val="0"/>
                <w:bCs w:val="0"/>
                <w:kern w:val="0"/>
                <w:sz w:val="21"/>
                <w:szCs w:val="21"/>
                <w:lang w:val="en-US" w:eastAsia="zh-CN"/>
              </w:rPr>
              <w:t>② 具备认真、诚实、公正的品德，不弄虚作、不欺诈。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trPr>
        <w:tc>
          <w:tcPr>
            <w:tcW w:w="1382" w:type="dxa"/>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重难点</w:t>
            </w:r>
          </w:p>
        </w:tc>
        <w:tc>
          <w:tcPr>
            <w:tcW w:w="7137" w:type="dxa"/>
            <w:gridSpan w:val="3"/>
            <w:vAlign w:val="center"/>
          </w:tcPr>
          <w:p>
            <w:pPr>
              <w:numPr>
                <w:numId w:val="0"/>
              </w:numPr>
              <w:spacing w:line="240" w:lineRule="auto"/>
              <w:ind w:leftChars="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1.了解财务比率分析表的基本信息。</w:t>
            </w:r>
          </w:p>
          <w:p>
            <w:pPr>
              <w:numPr>
                <w:ilvl w:val="0"/>
                <w:numId w:val="0"/>
              </w:numPr>
              <w:spacing w:line="240" w:lineRule="auto"/>
              <w:ind w:leftChars="0"/>
              <w:jc w:val="left"/>
              <w:rPr>
                <w:rFonts w:hint="eastAsia" w:ascii="宋体" w:hAnsi="宋体" w:eastAsia="宋体" w:cs="宋体"/>
                <w:kern w:val="0"/>
                <w:sz w:val="24"/>
                <w:szCs w:val="24"/>
              </w:rPr>
            </w:pPr>
            <w:r>
              <w:rPr>
                <w:rFonts w:hint="eastAsia" w:ascii="宋体" w:hAnsi="宋体" w:eastAsia="宋体" w:cs="宋体"/>
                <w:kern w:val="0"/>
                <w:sz w:val="21"/>
                <w:szCs w:val="21"/>
                <w:lang w:val="en-US" w:eastAsia="zh-CN"/>
              </w:rPr>
              <w:t>2.能制作财务比率分析表。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188" w:type="pct"/>
            <w:gridSpan w:val="3"/>
            <w:vAlign w:val="center"/>
          </w:tcPr>
          <w:p>
            <w:pPr>
              <w:widowControl/>
              <w:spacing w:before="100" w:beforeAutospacing="1" w:after="100" w:afterAutospacing="1" w:line="480" w:lineRule="auto"/>
              <w:rPr>
                <w:rFonts w:hint="eastAsia" w:ascii="宋体" w:hAnsi="宋体" w:eastAsia="宋体" w:cs="宋体"/>
                <w:szCs w:val="21"/>
              </w:rPr>
            </w:pPr>
            <w:r>
              <w:rPr>
                <w:rFonts w:hint="eastAsia" w:ascii="宋体" w:hAnsi="宋体" w:eastAsia="宋体" w:cs="宋体"/>
                <w:szCs w:val="21"/>
              </w:rPr>
              <w:t>任务引入法、问答法、讨论法、实践操作法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188" w:type="pct"/>
            <w:gridSpan w:val="3"/>
            <w:vAlign w:val="center"/>
          </w:tcPr>
          <w:p>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4188" w:type="pct"/>
            <w:gridSpan w:val="3"/>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4188" w:type="pct"/>
            <w:gridSpan w:val="3"/>
            <w:vAlign w:val="center"/>
          </w:tcPr>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tc>
        <w:tc>
          <w:tcPr>
            <w:tcW w:w="4188" w:type="pct"/>
            <w:gridSpan w:val="3"/>
            <w:vAlign w:val="center"/>
          </w:tcPr>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tc>
        <w:tc>
          <w:tcPr>
            <w:tcW w:w="4188" w:type="pct"/>
            <w:gridSpan w:val="3"/>
            <w:vAlign w:val="center"/>
          </w:tcPr>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与学生简单互动，介绍课程内容、考核标准等</w:t>
            </w:r>
          </w:p>
          <w:p>
            <w:pPr>
              <w:spacing w:line="24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聆听、互动</w:t>
            </w:r>
          </w:p>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b w:val="0"/>
                <w:bCs w:val="0"/>
                <w:szCs w:val="21"/>
                <w:lang w:val="en-US" w:eastAsia="zh-CN"/>
              </w:rPr>
              <w:t>讲述现实案例，导入新课。</w:t>
            </w:r>
          </w:p>
          <w:p>
            <w:pPr>
              <w:spacing w:line="240" w:lineRule="auto"/>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聆听、思考</w:t>
            </w:r>
            <w:r>
              <w:rPr>
                <w:rFonts w:hint="eastAsia" w:ascii="宋体" w:hAnsi="宋体" w:eastAsia="宋体" w:cs="宋体"/>
                <w:szCs w:val="21"/>
                <w:lang w:eastAsia="zh-CN"/>
              </w:rPr>
              <w:t>、</w:t>
            </w:r>
            <w:r>
              <w:rPr>
                <w:rFonts w:hint="eastAsia" w:ascii="宋体" w:hAnsi="宋体" w:eastAsia="宋体" w:cs="宋体"/>
                <w:szCs w:val="21"/>
                <w:lang w:val="en-US" w:eastAsia="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tc>
        <w:tc>
          <w:tcPr>
            <w:tcW w:w="4188" w:type="pct"/>
            <w:gridSpan w:val="3"/>
            <w:vAlign w:val="center"/>
          </w:tcPr>
          <w:p>
            <w:pPr>
              <w:spacing w:line="240" w:lineRule="auto"/>
              <w:ind w:firstLine="422" w:firstLineChars="200"/>
              <w:jc w:val="left"/>
              <w:rPr>
                <w:rFonts w:hint="eastAsia" w:ascii="宋体" w:hAnsi="宋体" w:eastAsia="宋体" w:cs="宋体"/>
                <w:b w:val="0"/>
                <w:bCs w:val="0"/>
                <w:szCs w:val="21"/>
                <w:lang w:val="en-US" w:eastAsia="zh-CN"/>
              </w:rPr>
            </w:pPr>
            <w:r>
              <w:rPr>
                <w:rFonts w:hint="eastAsia" w:ascii="宋体" w:hAnsi="宋体" w:eastAsia="宋体" w:cs="宋体"/>
                <w:b/>
                <w:bCs/>
                <w:szCs w:val="21"/>
                <w:lang w:val="en-US" w:eastAsia="zh-CN"/>
              </w:rPr>
              <w:t>任务8.1 制作财务比率分析表</w:t>
            </w:r>
          </w:p>
          <w:p>
            <w:pPr>
              <w:numPr>
                <w:ilvl w:val="0"/>
                <w:numId w:val="0"/>
              </w:num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一、任务分析 </w:t>
            </w:r>
          </w:p>
          <w:p>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1.财务分析概念</w:t>
            </w:r>
          </w:p>
          <w:p>
            <w:pPr>
              <w:spacing w:line="240" w:lineRule="auto"/>
              <w:ind w:firstLine="420" w:firstLine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 xml:space="preserve">财务分析是根据企业财务报表等信息资料，采用专门方法，系统分析和评价企业财务状况、经营成果以及未来发展趋势的过程。 </w:t>
            </w:r>
          </w:p>
          <w:p>
            <w:pPr>
              <w:spacing w:line="240" w:lineRule="auto"/>
              <w:ind w:firstLine="420" w:firstLine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 xml:space="preserve">财务分析以企业财务报告及其他相关资料为主要依据，对企业的财务状况和经营成果进行评价和剖析，反映企业在运营过程中的利弊得失和发展趋势，从而为改进企业财务管理工作和优化经济决策提供重要财务信息。 </w:t>
            </w:r>
          </w:p>
          <w:p>
            <w:pPr>
              <w:numPr>
                <w:ilvl w:val="0"/>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kern w:val="2"/>
                <w:sz w:val="21"/>
                <w:szCs w:val="21"/>
                <w:lang w:val="en-US" w:eastAsia="zh-CN" w:bidi="ar-SA"/>
              </w:rPr>
              <w:t>2.</w:t>
            </w:r>
            <w:r>
              <w:rPr>
                <w:rFonts w:hint="eastAsia" w:ascii="宋体" w:hAnsi="宋体" w:eastAsia="宋体" w:cs="宋体"/>
                <w:b w:val="0"/>
                <w:bCs w:val="0"/>
                <w:szCs w:val="21"/>
                <w:lang w:val="en-US" w:eastAsia="zh-CN"/>
              </w:rPr>
              <w:t>财务分析的意义</w:t>
            </w:r>
          </w:p>
          <w:p>
            <w:pPr>
              <w:numPr>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(1)可以判断企业的财务实力。 </w:t>
            </w:r>
          </w:p>
          <w:p>
            <w:pPr>
              <w:numPr>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(2)可以评价和考核企业的经营业绩，揭示财务活动存在的问题。 </w:t>
            </w:r>
          </w:p>
          <w:p>
            <w:pPr>
              <w:numPr>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(3)可以挖掘企业潜力，寻求提高企业经营管理水平和经济效益的途径。 </w:t>
            </w:r>
          </w:p>
          <w:p>
            <w:pPr>
              <w:numPr>
                <w:numId w:val="0"/>
              </w:num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(4)可以评价企业的发展趋势。 </w:t>
            </w:r>
          </w:p>
          <w:p>
            <w:pPr>
              <w:spacing w:line="240" w:lineRule="auto"/>
              <w:ind w:firstLine="420" w:firstLineChars="200"/>
              <w:jc w:val="left"/>
              <w:rPr>
                <w:rFonts w:hint="eastAsia" w:asciiTheme="minorEastAsia" w:hAnsi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rPr>
              <w:t>3.</w:t>
            </w:r>
            <w:r>
              <w:rPr>
                <w:rFonts w:hint="eastAsia" w:asciiTheme="minorEastAsia" w:hAnsiTheme="minorEastAsia" w:cstheme="minorEastAsia"/>
                <w:b w:val="0"/>
                <w:bCs w:val="0"/>
                <w:sz w:val="21"/>
                <w:szCs w:val="21"/>
                <w:lang w:val="en-US" w:eastAsia="zh-CN"/>
              </w:rPr>
              <w:t>财务分析的内容</w:t>
            </w:r>
          </w:p>
          <w:p>
            <w:pPr>
              <w:spacing w:line="240" w:lineRule="auto"/>
              <w:ind w:firstLine="420" w:firstLineChars="200"/>
              <w:jc w:val="left"/>
              <w:rPr>
                <w:rFonts w:hint="eastAsia" w:asciiTheme="minorEastAsia" w:hAnsiTheme="minorEastAsia" w:cstheme="minorEastAsia"/>
                <w:b w:val="0"/>
                <w:bCs w:val="0"/>
                <w:sz w:val="21"/>
                <w:szCs w:val="21"/>
                <w:lang w:val="en-US" w:eastAsia="zh-CN"/>
              </w:rPr>
            </w:pPr>
            <w:r>
              <w:rPr>
                <w:rFonts w:hint="default" w:asciiTheme="minorEastAsia" w:hAnsiTheme="minorEastAsia" w:cstheme="minorEastAsia"/>
                <w:b w:val="0"/>
                <w:bCs w:val="0"/>
                <w:sz w:val="21"/>
                <w:szCs w:val="21"/>
                <w:lang w:val="en-US" w:eastAsia="zh-CN"/>
              </w:rPr>
              <w:t>财务分析信息的需求者主要包括企业所有者、企业债权人、企业经营决策者和政府。为了满足不同需求者的需求，财务分析一般应包括偿债能力分析、营运能力分析、</w:t>
            </w:r>
            <w:r>
              <w:rPr>
                <w:rFonts w:hint="eastAsia" w:asciiTheme="minorEastAsia" w:hAnsiTheme="minorEastAsia" w:cstheme="minorEastAsia"/>
                <w:b w:val="0"/>
                <w:bCs w:val="0"/>
                <w:sz w:val="21"/>
                <w:szCs w:val="21"/>
                <w:lang w:val="en-US" w:eastAsia="zh-CN"/>
              </w:rPr>
              <w:t xml:space="preserve">盈利能力分析、发展能力分析等方面。 </w:t>
            </w:r>
          </w:p>
          <w:p>
            <w:pPr>
              <w:spacing w:line="240" w:lineRule="auto"/>
              <w:ind w:firstLine="420" w:firstLineChars="200"/>
              <w:jc w:val="left"/>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 xml:space="preserve">偿债能力：指企业偿还本身所欠债务的能力。对偿债能力进行分析有利于债权人进行正确的借贷决策；有利于投资者进行正确的投资决策；有利于企业经营者进行正确的经营决策；有利于正确评价企业的财务状况。 </w:t>
            </w:r>
          </w:p>
          <w:p>
            <w:pPr>
              <w:spacing w:line="240" w:lineRule="auto"/>
              <w:ind w:firstLine="420" w:firstLineChars="200"/>
              <w:jc w:val="left"/>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 xml:space="preserve">营运能力：主要指资产运用循环的效率高低。一般而言，资金周转速度越快，说明企业的资金管理水平越高，资金利用效率越高，企业可以以较少的投入获得较多的收益。因此，营运能力指标通过投入与产出之间的关系反映。 </w:t>
            </w:r>
          </w:p>
          <w:p>
            <w:pPr>
              <w:spacing w:line="240" w:lineRule="auto"/>
              <w:ind w:firstLine="420" w:firstLineChars="200"/>
              <w:jc w:val="left"/>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 xml:space="preserve">盈利能力：不论是投资人、债权人还是经营人员，都会非常重视和关心企业的盈利能力。盈利能力是企业获取利润、实现资金增值的能力。因此，盈利能力指标主要通过收入与利润之间的关系、资产与利润之间的关系反映。 </w:t>
            </w:r>
          </w:p>
          <w:p>
            <w:pPr>
              <w:spacing w:line="240" w:lineRule="auto"/>
              <w:ind w:firstLine="420" w:firstLineChars="200"/>
              <w:jc w:val="left"/>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 xml:space="preserve">发展能力分析：指公司未来的盈利能力。发展性好的公司更具有发展前景，从而更加容易吸引投资者。发展性可通过公司过去几年中销售收入、销售利润和净利润等指标在固定期间的增长幅度来进行评价，预测公司未来的发展前景。 </w:t>
            </w:r>
          </w:p>
          <w:p>
            <w:pPr>
              <w:spacing w:line="240" w:lineRule="auto"/>
              <w:ind w:firstLine="422" w:firstLineChars="200"/>
              <w:jc w:val="left"/>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二、</w:t>
            </w:r>
            <w:r>
              <w:rPr>
                <w:rFonts w:hint="eastAsia" w:asciiTheme="minorEastAsia" w:hAnsiTheme="minorEastAsia" w:cstheme="minorEastAsia"/>
                <w:b/>
                <w:bCs/>
                <w:sz w:val="21"/>
                <w:szCs w:val="21"/>
                <w:lang w:val="en-US" w:eastAsia="zh-CN"/>
              </w:rPr>
              <w:t>任务实施</w:t>
            </w:r>
          </w:p>
          <w:p>
            <w:pPr>
              <w:ind w:firstLine="420" w:firstLineChars="200"/>
              <w:rPr>
                <w:rFonts w:hint="eastAsia" w:asciiTheme="minorEastAsia" w:hAnsiTheme="minorEastAsia" w:cstheme="minorEastAsia"/>
                <w:lang w:val="en-US" w:eastAsia="zh-CN"/>
              </w:rPr>
            </w:pPr>
            <w:r>
              <w:rPr>
                <w:rFonts w:hint="eastAsia" w:asciiTheme="minorEastAsia" w:hAnsiTheme="minorEastAsia" w:eastAsiaTheme="minorEastAsia" w:cstheme="minorEastAsia"/>
                <w:lang w:val="en-US" w:eastAsia="zh-CN"/>
              </w:rPr>
              <w:t>1.</w:t>
            </w:r>
            <w:r>
              <w:rPr>
                <w:rFonts w:hint="eastAsia" w:asciiTheme="minorEastAsia" w:hAnsiTheme="minorEastAsia" w:cstheme="minorEastAsia"/>
                <w:lang w:val="en-US" w:eastAsia="zh-CN"/>
              </w:rPr>
              <w:t>分析偿债能力比率指标</w:t>
            </w:r>
          </w:p>
          <w:p>
            <w:pPr>
              <w:ind w:firstLine="420" w:firstLineChars="200"/>
              <w:rPr>
                <w:rFonts w:hint="eastAsia" w:asciiTheme="minorEastAsia" w:hAnsiTheme="minorEastAsia" w:cstheme="minorEastAsia"/>
                <w:lang w:val="en-US" w:eastAsia="zh-CN"/>
              </w:rPr>
            </w:pPr>
            <w:r>
              <w:rPr>
                <w:rFonts w:hint="eastAsia" w:asciiTheme="minorEastAsia" w:hAnsiTheme="minorEastAsia" w:cstheme="minorEastAsia"/>
                <w:lang w:val="en-US" w:eastAsia="zh-CN"/>
              </w:rPr>
              <w:t>（1）偿债能力的衡量方法有两种：</w:t>
            </w:r>
          </w:p>
          <w:p>
            <w:pPr>
              <w:numPr>
                <w:ilvl w:val="0"/>
                <w:numId w:val="0"/>
              </w:numPr>
              <w:ind w:firstLine="420" w:firstLineChars="200"/>
              <w:rPr>
                <w:rFonts w:hint="eastAsia" w:asciiTheme="minorEastAsia" w:hAnsiTheme="minorEastAsia" w:cstheme="minorEastAsia"/>
                <w:lang w:val="en-US" w:eastAsia="zh-CN"/>
              </w:rPr>
            </w:pPr>
            <w:r>
              <w:rPr>
                <w:rFonts w:hint="eastAsia" w:asciiTheme="minorEastAsia" w:hAnsiTheme="minorEastAsia" w:cstheme="minorEastAsia"/>
                <w:lang w:val="en-US" w:eastAsia="zh-CN"/>
              </w:rPr>
              <w:t>①比较可供偿债资产与债务的存量，资产存量超过债务存量较多，则认为偿债能力较强；</w:t>
            </w:r>
          </w:p>
          <w:p>
            <w:pPr>
              <w:numPr>
                <w:ilvl w:val="0"/>
                <w:numId w:val="0"/>
              </w:numPr>
              <w:ind w:firstLine="420" w:firstLineChars="200"/>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②另一种是比较经营活动现金流量和偿债所需现金，如果产生的现金超过需要的现金较多，则认为偿债能力较强。 </w:t>
            </w:r>
          </w:p>
          <w:p>
            <w:pPr>
              <w:ind w:firstLine="420" w:firstLineChars="200"/>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（2）偿债能力主要包括流动比率、速动比率、资产负债率、产权比率四个部分。 </w:t>
            </w:r>
          </w:p>
          <w:p>
            <w:pPr>
              <w:ind w:firstLine="420" w:firstLineChars="200"/>
              <w:rPr>
                <w:rFonts w:hint="eastAsia" w:asciiTheme="minorEastAsia" w:hAnsiTheme="minorEastAsia" w:cstheme="minorEastAsia"/>
                <w:lang w:val="en-US" w:eastAsia="zh-CN"/>
              </w:rPr>
            </w:pPr>
            <w:r>
              <w:rPr>
                <w:rFonts w:hint="eastAsia" w:asciiTheme="minorEastAsia" w:hAnsiTheme="minorEastAsia" w:cstheme="minorEastAsia"/>
                <w:lang w:val="en-US" w:eastAsia="zh-CN"/>
              </w:rPr>
              <w:t>①流动比率是指流动资产与流动负债之比。其公式为：</w:t>
            </w:r>
          </w:p>
          <w:p>
            <w:pPr>
              <w:ind w:firstLine="2310" w:firstLineChars="1100"/>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流动比率=流动资产/流动负债 </w:t>
            </w:r>
          </w:p>
          <w:p>
            <w:pPr>
              <w:ind w:firstLine="420" w:firstLineChars="200"/>
              <w:rPr>
                <w:rFonts w:hint="eastAsia" w:asciiTheme="minorEastAsia" w:hAnsiTheme="minorEastAsia" w:cstheme="minorEastAsia"/>
                <w:lang w:val="en-US" w:eastAsia="zh-CN"/>
              </w:rPr>
            </w:pPr>
            <w:r>
              <w:rPr>
                <w:rFonts w:hint="eastAsia" w:asciiTheme="minorEastAsia" w:hAnsiTheme="minorEastAsia" w:cstheme="minorEastAsia"/>
                <w:lang w:val="en-US" w:eastAsia="zh-CN"/>
              </w:rPr>
              <w:t>②速动比率是指扣除存货后的流动资产和流动负债的比值，其公式为：</w:t>
            </w:r>
          </w:p>
          <w:p>
            <w:pPr>
              <w:ind w:firstLine="2310" w:firstLineChars="1100"/>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速动比率=速动资产/流动负债  </w:t>
            </w:r>
          </w:p>
          <w:p>
            <w:pPr>
              <w:ind w:firstLine="420" w:firstLineChars="200"/>
              <w:rPr>
                <w:rFonts w:hint="eastAsia" w:asciiTheme="minorEastAsia" w:hAnsiTheme="minorEastAsia" w:cstheme="minorEastAsia"/>
                <w:lang w:val="en-US" w:eastAsia="zh-CN"/>
              </w:rPr>
            </w:pPr>
            <w:r>
              <w:rPr>
                <w:rFonts w:hint="eastAsia" w:asciiTheme="minorEastAsia" w:hAnsiTheme="minorEastAsia" w:cstheme="minorEastAsia"/>
                <w:lang w:val="en-US" w:eastAsia="zh-CN"/>
              </w:rPr>
              <w:t>③资产负债率是指公司的负债总额和资产总额的比率，其公式为：</w:t>
            </w:r>
          </w:p>
          <w:p>
            <w:pPr>
              <w:ind w:firstLine="2310" w:firstLineChars="1100"/>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资产负债率=(负债总额/资产总额)×100% </w:t>
            </w:r>
          </w:p>
          <w:p>
            <w:pPr>
              <w:ind w:firstLine="420" w:firstLineChars="200"/>
              <w:rPr>
                <w:rFonts w:hint="eastAsia" w:asciiTheme="minorEastAsia" w:hAnsiTheme="minorEastAsia" w:cstheme="minorEastAsia"/>
                <w:lang w:val="en-US" w:eastAsia="zh-CN"/>
              </w:rPr>
            </w:pPr>
            <w:r>
              <w:rPr>
                <w:rFonts w:hint="eastAsia" w:asciiTheme="minorEastAsia" w:hAnsiTheme="minorEastAsia" w:cstheme="minorEastAsia"/>
                <w:lang w:val="en-US" w:eastAsia="zh-CN"/>
              </w:rPr>
              <w:t>④产权比率是指公司负债总额与股东权利总额(所有者权益)的比率，其公式为：</w:t>
            </w:r>
          </w:p>
          <w:p>
            <w:pPr>
              <w:ind w:firstLine="2310" w:firstLineChars="1100"/>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产权比率=(负债总额/所有者权益)×100%, </w:t>
            </w:r>
          </w:p>
          <w:p>
            <w:pPr>
              <w:ind w:firstLine="420" w:firstLineChars="200"/>
              <w:rPr>
                <w:rFonts w:hint="default" w:asciiTheme="minorEastAsia" w:hAnsiTheme="minorEastAsia" w:cstheme="minorEastAsia"/>
                <w:lang w:val="en-US" w:eastAsia="zh-CN"/>
              </w:rPr>
            </w:pPr>
            <w:r>
              <w:rPr>
                <w:rFonts w:hint="eastAsia" w:asciiTheme="minorEastAsia" w:hAnsiTheme="minorEastAsia" w:cstheme="minorEastAsia"/>
                <w:lang w:val="en-US" w:eastAsia="zh-CN"/>
              </w:rPr>
              <w:t>（3）偿债能力分析具体操作。</w:t>
            </w:r>
          </w:p>
          <w:p>
            <w:pPr>
              <w:ind w:firstLine="420" w:firstLineChars="200"/>
              <w:rPr>
                <w:rFonts w:hint="eastAsia" w:asciiTheme="minorEastAsia" w:hAnsiTheme="minorEastAsia" w:cstheme="minorEastAsia"/>
                <w:lang w:val="en-US" w:eastAsia="zh-CN"/>
              </w:rPr>
            </w:pPr>
            <w:r>
              <w:rPr>
                <w:rFonts w:hint="eastAsia" w:asciiTheme="minorEastAsia" w:hAnsiTheme="minorEastAsia" w:cstheme="minorEastAsia"/>
                <w:lang w:val="en-US" w:eastAsia="zh-CN"/>
              </w:rPr>
              <w:t>2.分析营运能力比率指标</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营运能力主要是指资产运用、循环的效率高低。企业营运能力分析主要包括流动资产营运能力分析、固定资产营运能力分析和总资产营运能力分析三个方面，具体指标如下。</w:t>
            </w:r>
          </w:p>
          <w:p>
            <w:pPr>
              <w:ind w:firstLine="420" w:firstLineChars="200"/>
              <w:rPr>
                <w:rFonts w:hint="eastAsia" w:asciiTheme="minorEastAsia" w:hAnsiTheme="minorEastAsia" w:eastAsiaTheme="minorEastAsia" w:cstheme="minorEastAsia"/>
              </w:rPr>
            </w:pPr>
            <w:r>
              <w:rPr>
                <w:rFonts w:hint="eastAsia" w:asciiTheme="minorEastAsia" w:hAnsiTheme="minorEastAsia" w:cstheme="minorEastAsia"/>
                <w:lang w:val="en-US" w:eastAsia="zh-CN"/>
              </w:rPr>
              <w:t>①</w:t>
            </w:r>
            <w:r>
              <w:rPr>
                <w:rFonts w:hint="eastAsia" w:asciiTheme="minorEastAsia" w:hAnsiTheme="minorEastAsia" w:eastAsiaTheme="minorEastAsia" w:cstheme="minorEastAsia"/>
                <w:lang w:val="en-US" w:eastAsia="zh-CN"/>
              </w:rPr>
              <w:t>总资产周转率是反映总资产营运能力的指标。其公式为</w:t>
            </w:r>
            <w:r>
              <w:rPr>
                <w:rFonts w:hint="eastAsia" w:asciiTheme="minorEastAsia" w:hAnsiTheme="minorEastAsia" w:cstheme="minorEastAsia"/>
                <w:lang w:val="en-US" w:eastAsia="zh-CN"/>
              </w:rPr>
              <w:t>：</w:t>
            </w:r>
          </w:p>
          <w:p>
            <w:pPr>
              <w:ind w:firstLine="2100" w:firstLineChars="10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 xml:space="preserve">总资产周转率=营业收入÷平均资产总额  </w:t>
            </w:r>
          </w:p>
          <w:p>
            <w:pPr>
              <w:ind w:firstLine="420" w:firstLineChars="200"/>
              <w:rPr>
                <w:rFonts w:hint="eastAsia" w:asciiTheme="minorEastAsia" w:hAnsiTheme="minorEastAsia" w:eastAsiaTheme="minorEastAsia" w:cstheme="minorEastAsia"/>
              </w:rPr>
            </w:pPr>
            <w:r>
              <w:rPr>
                <w:rFonts w:hint="eastAsia" w:asciiTheme="minorEastAsia" w:hAnsiTheme="minorEastAsia" w:cstheme="minorEastAsia"/>
                <w:lang w:val="en-US" w:eastAsia="zh-CN"/>
              </w:rPr>
              <w:t>②</w:t>
            </w:r>
            <w:r>
              <w:rPr>
                <w:rFonts w:hint="eastAsia" w:asciiTheme="minorEastAsia" w:hAnsiTheme="minorEastAsia" w:eastAsiaTheme="minorEastAsia" w:cstheme="minorEastAsia"/>
                <w:lang w:val="en-US" w:eastAsia="zh-CN"/>
              </w:rPr>
              <w:t>存货周转率也叫存货周转次数，是指一定时期内企业营业成本与存货平均资金占用额的比率，其公式为</w:t>
            </w:r>
            <w:r>
              <w:rPr>
                <w:rFonts w:hint="eastAsia" w:asciiTheme="minorEastAsia" w:hAnsiTheme="minorEastAsia" w:cstheme="minorEastAsia"/>
                <w:lang w:val="en-US" w:eastAsia="zh-CN"/>
              </w:rPr>
              <w:t>：</w:t>
            </w:r>
          </w:p>
          <w:p>
            <w:pPr>
              <w:ind w:firstLine="2100" w:firstLineChars="10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 xml:space="preserve">存货周转率=营业成本 ÷存货平均余额 </w:t>
            </w:r>
          </w:p>
          <w:p>
            <w:pPr>
              <w:ind w:firstLine="420" w:firstLineChars="200"/>
              <w:rPr>
                <w:rFonts w:hint="eastAsia" w:asciiTheme="minorEastAsia" w:hAnsiTheme="minorEastAsia" w:eastAsiaTheme="minorEastAsia" w:cstheme="minorEastAsia"/>
              </w:rPr>
            </w:pPr>
            <w:r>
              <w:rPr>
                <w:rFonts w:hint="eastAsia" w:asciiTheme="minorEastAsia" w:hAnsiTheme="minorEastAsia" w:cstheme="minorEastAsia"/>
                <w:lang w:val="en-US" w:eastAsia="zh-CN"/>
              </w:rPr>
              <w:t>③</w:t>
            </w:r>
            <w:r>
              <w:rPr>
                <w:rFonts w:hint="eastAsia" w:asciiTheme="minorEastAsia" w:hAnsiTheme="minorEastAsia" w:eastAsiaTheme="minorEastAsia" w:cstheme="minorEastAsia"/>
                <w:lang w:val="en-US" w:eastAsia="zh-CN"/>
              </w:rPr>
              <w:t>存货周转天数是指存货周转一次所需要的时间，其公式为</w:t>
            </w:r>
            <w:r>
              <w:rPr>
                <w:rFonts w:hint="eastAsia" w:asciiTheme="minorEastAsia" w:hAnsiTheme="minorEastAsia" w:cstheme="minorEastAsia"/>
                <w:lang w:val="en-US" w:eastAsia="zh-CN"/>
              </w:rPr>
              <w:t>：</w:t>
            </w:r>
          </w:p>
          <w:p>
            <w:pPr>
              <w:ind w:firstLine="2100" w:firstLineChars="10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存货周转天数=360÷存货周转次数</w:t>
            </w:r>
          </w:p>
          <w:p>
            <w:pPr>
              <w:ind w:firstLine="420" w:firstLineChars="200"/>
              <w:rPr>
                <w:rFonts w:hint="eastAsia" w:asciiTheme="minorEastAsia" w:hAnsiTheme="minorEastAsia" w:eastAsiaTheme="minorEastAsia" w:cstheme="minorEastAsia"/>
              </w:rPr>
            </w:pPr>
            <w:r>
              <w:rPr>
                <w:rFonts w:hint="eastAsia" w:asciiTheme="minorEastAsia" w:hAnsiTheme="minorEastAsia" w:cstheme="minorEastAsia"/>
                <w:lang w:val="en-US" w:eastAsia="zh-CN"/>
              </w:rPr>
              <w:t>④</w:t>
            </w:r>
            <w:r>
              <w:rPr>
                <w:rFonts w:hint="eastAsia" w:asciiTheme="minorEastAsia" w:hAnsiTheme="minorEastAsia" w:eastAsiaTheme="minorEastAsia" w:cstheme="minorEastAsia"/>
                <w:lang w:val="en-US" w:eastAsia="zh-CN"/>
              </w:rPr>
              <w:t>固定资产周转率是指公司销售收入和固定资产平均净值的比值，其公式为</w:t>
            </w:r>
            <w:r>
              <w:rPr>
                <w:rFonts w:hint="eastAsia" w:asciiTheme="minorEastAsia" w:hAnsiTheme="minorEastAsia" w:cstheme="minorEastAsia"/>
                <w:lang w:val="en-US" w:eastAsia="zh-CN"/>
              </w:rPr>
              <w:t>：</w:t>
            </w:r>
          </w:p>
          <w:p>
            <w:pPr>
              <w:ind w:firstLine="2100" w:firstLineChars="10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固定资产周转率=销售收入÷平均固定资产</w:t>
            </w:r>
          </w:p>
          <w:p>
            <w:pPr>
              <w:ind w:firstLine="420" w:firstLineChars="200"/>
              <w:rPr>
                <w:rFonts w:hint="eastAsia" w:asciiTheme="minorEastAsia" w:hAnsiTheme="minorEastAsia" w:eastAsiaTheme="minorEastAsia" w:cstheme="minorEastAsia"/>
              </w:rPr>
            </w:pPr>
            <w:r>
              <w:rPr>
                <w:rFonts w:hint="eastAsia" w:asciiTheme="minorEastAsia" w:hAnsiTheme="minorEastAsia" w:cstheme="minorEastAsia"/>
                <w:lang w:val="en-US" w:eastAsia="zh-CN"/>
              </w:rPr>
              <w:t>⑤</w:t>
            </w:r>
            <w:r>
              <w:rPr>
                <w:rFonts w:hint="eastAsia" w:asciiTheme="minorEastAsia" w:hAnsiTheme="minorEastAsia" w:eastAsiaTheme="minorEastAsia" w:cstheme="minorEastAsia"/>
                <w:lang w:val="en-US" w:eastAsia="zh-CN"/>
              </w:rPr>
              <w:t>应收账款周转率是一定时期内商品或产品销售收入与应收账款平均余额的比值，其公式为</w:t>
            </w:r>
            <w:r>
              <w:rPr>
                <w:rFonts w:hint="eastAsia" w:asciiTheme="minorEastAsia" w:hAnsiTheme="minorEastAsia" w:cstheme="minorEastAsia"/>
                <w:lang w:val="en-US" w:eastAsia="zh-CN"/>
              </w:rPr>
              <w:t>：</w:t>
            </w:r>
          </w:p>
          <w:p>
            <w:pPr>
              <w:ind w:firstLine="2100" w:firstLineChars="10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 xml:space="preserve">应收账款周转率=销售收入 ÷应收账款平均余额 </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 xml:space="preserve">式中，应收账款平均余额=(期初应收账款+期末应收账款)/2。 </w:t>
            </w:r>
          </w:p>
          <w:p>
            <w:pPr>
              <w:ind w:firstLine="420" w:firstLineChars="200"/>
              <w:rPr>
                <w:rFonts w:hint="eastAsia" w:asciiTheme="minorEastAsia" w:hAnsiTheme="minorEastAsia" w:eastAsiaTheme="minorEastAsia" w:cstheme="minorEastAsia"/>
              </w:rPr>
            </w:pPr>
            <w:r>
              <w:rPr>
                <w:rFonts w:hint="eastAsia" w:asciiTheme="minorEastAsia" w:hAnsiTheme="minorEastAsia" w:cstheme="minorEastAsia"/>
                <w:lang w:val="en-US" w:eastAsia="zh-CN"/>
              </w:rPr>
              <w:t>⑥</w:t>
            </w:r>
            <w:r>
              <w:rPr>
                <w:rFonts w:hint="eastAsia" w:asciiTheme="minorEastAsia" w:hAnsiTheme="minorEastAsia" w:eastAsiaTheme="minorEastAsia" w:cstheme="minorEastAsia"/>
                <w:lang w:val="en-US" w:eastAsia="zh-CN"/>
              </w:rPr>
              <w:t>应收账款周转天数，指应收账款周转一次所需要的时间，其公式为</w:t>
            </w:r>
            <w:r>
              <w:rPr>
                <w:rFonts w:hint="eastAsia" w:asciiTheme="minorEastAsia" w:hAnsiTheme="minorEastAsia" w:cstheme="minorEastAsia"/>
                <w:lang w:val="en-US" w:eastAsia="zh-CN"/>
              </w:rPr>
              <w:t>：</w:t>
            </w:r>
          </w:p>
          <w:p>
            <w:pPr>
              <w:ind w:firstLine="2100" w:firstLineChars="10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 xml:space="preserve">应收账款周转天数=360/应收账款周转率 </w:t>
            </w:r>
          </w:p>
          <w:p>
            <w:pPr>
              <w:ind w:firstLine="420" w:firstLineChars="200"/>
              <w:rPr>
                <w:rFonts w:hint="eastAsia" w:asciiTheme="minorEastAsia" w:hAnsiTheme="minorEastAsia" w:eastAsiaTheme="minorEastAsia" w:cstheme="minorEastAsia"/>
              </w:rPr>
            </w:pPr>
            <w:r>
              <w:rPr>
                <w:rFonts w:hint="eastAsia" w:asciiTheme="minorEastAsia" w:hAnsiTheme="minorEastAsia" w:cstheme="minorEastAsia"/>
                <w:lang w:val="en-US" w:eastAsia="zh-CN"/>
              </w:rPr>
              <w:t>⑦</w:t>
            </w:r>
            <w:r>
              <w:rPr>
                <w:rFonts w:hint="eastAsia" w:asciiTheme="minorEastAsia" w:hAnsiTheme="minorEastAsia" w:eastAsiaTheme="minorEastAsia" w:cstheme="minorEastAsia"/>
                <w:lang w:val="en-US" w:eastAsia="zh-CN"/>
              </w:rPr>
              <w:t>营业周期指取货到销售存货的时间，其公式为</w:t>
            </w:r>
            <w:r>
              <w:rPr>
                <w:rFonts w:hint="eastAsia" w:asciiTheme="minorEastAsia" w:hAnsiTheme="minorEastAsia" w:cstheme="minorEastAsia"/>
                <w:lang w:val="en-US" w:eastAsia="zh-CN"/>
              </w:rPr>
              <w:t>：</w:t>
            </w:r>
          </w:p>
          <w:p>
            <w:pPr>
              <w:ind w:firstLine="2100" w:firstLineChars="10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营业周期 =存货周转天数+应收账款周转天数</w:t>
            </w:r>
          </w:p>
          <w:p>
            <w:pPr>
              <w:ind w:firstLine="420" w:firstLineChars="200"/>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3.分析盈利能力比率指标</w:t>
            </w:r>
          </w:p>
          <w:p>
            <w:pPr>
              <w:numPr>
                <w:ilvl w:val="0"/>
                <w:numId w:val="0"/>
              </w:numPr>
              <w:spacing w:line="240" w:lineRule="auto"/>
              <w:ind w:firstLine="420" w:firstLineChars="2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盈利能力同样是会计制作比率分析表中的一种指标，它通过公司的各项盈利或报酬</w:t>
            </w:r>
            <w:r>
              <w:rPr>
                <w:rFonts w:hint="eastAsia" w:ascii="宋体" w:hAnsi="宋体" w:eastAsia="宋体" w:cs="宋体"/>
                <w:b w:val="0"/>
                <w:bCs w:val="0"/>
                <w:szCs w:val="21"/>
                <w:lang w:val="en-US" w:eastAsia="zh-CN"/>
              </w:rPr>
              <w:t>来</w:t>
            </w:r>
            <w:r>
              <w:rPr>
                <w:rFonts w:hint="default" w:ascii="宋体" w:hAnsi="宋体" w:eastAsia="宋体" w:cs="宋体"/>
                <w:b w:val="0"/>
                <w:bCs w:val="0"/>
                <w:szCs w:val="21"/>
                <w:lang w:val="en-US" w:eastAsia="zh-CN"/>
              </w:rPr>
              <w:t>预算公司的盈利能力，周转速度越快，收入越高。盈利能力主要指公司赚取利润的能力。其中主要包括总资产净利率、股东权益报酬率、销售毛利率和销售净利率等，它们所代表的含义不同，计算的方法也不同。</w:t>
            </w:r>
          </w:p>
          <w:p>
            <w:pPr>
              <w:numPr>
                <w:ilvl w:val="0"/>
                <w:numId w:val="0"/>
              </w:numPr>
              <w:spacing w:line="240" w:lineRule="auto"/>
              <w:ind w:firstLine="420" w:firstLineChars="200"/>
              <w:jc w:val="left"/>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①</w:t>
            </w:r>
            <w:r>
              <w:rPr>
                <w:rFonts w:hint="default" w:ascii="宋体" w:hAnsi="宋体" w:eastAsia="宋体" w:cs="宋体"/>
                <w:b w:val="0"/>
                <w:bCs w:val="0"/>
                <w:szCs w:val="21"/>
                <w:lang w:val="en-US" w:eastAsia="zh-CN"/>
              </w:rPr>
              <w:t>总资产净利率，表示企业在一定时期内的净利润与平均资产总额的比值，其公式为</w:t>
            </w:r>
            <w:r>
              <w:rPr>
                <w:rFonts w:hint="eastAsia" w:ascii="宋体" w:hAnsi="宋体" w:eastAsia="宋体" w:cs="宋体"/>
                <w:b w:val="0"/>
                <w:bCs w:val="0"/>
                <w:szCs w:val="21"/>
                <w:lang w:val="en-US" w:eastAsia="zh-CN"/>
              </w:rPr>
              <w:t>：</w:t>
            </w:r>
          </w:p>
          <w:p>
            <w:pPr>
              <w:numPr>
                <w:ilvl w:val="0"/>
                <w:numId w:val="0"/>
              </w:numPr>
              <w:spacing w:line="240" w:lineRule="auto"/>
              <w:ind w:firstLine="1680" w:firstLineChars="8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 xml:space="preserve">资产净利率=净利润 ÷平均资产总额 </w:t>
            </w:r>
          </w:p>
          <w:p>
            <w:pPr>
              <w:numPr>
                <w:ilvl w:val="0"/>
                <w:numId w:val="0"/>
              </w:numPr>
              <w:spacing w:line="240" w:lineRule="auto"/>
              <w:ind w:firstLine="420" w:firstLineChars="200"/>
              <w:jc w:val="left"/>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②</w:t>
            </w:r>
            <w:r>
              <w:rPr>
                <w:rFonts w:hint="default" w:ascii="宋体" w:hAnsi="宋体" w:eastAsia="宋体" w:cs="宋体"/>
                <w:b w:val="0"/>
                <w:bCs w:val="0"/>
                <w:szCs w:val="21"/>
                <w:lang w:val="en-US" w:eastAsia="zh-CN"/>
              </w:rPr>
              <w:t>净资产收益率又叫权益净利率或权益报酬率，是净利润与平均所有者权益的比值，其公式为</w:t>
            </w:r>
            <w:r>
              <w:rPr>
                <w:rFonts w:hint="eastAsia" w:ascii="宋体" w:hAnsi="宋体" w:eastAsia="宋体" w:cs="宋体"/>
                <w:b w:val="0"/>
                <w:bCs w:val="0"/>
                <w:szCs w:val="21"/>
                <w:lang w:val="en-US" w:eastAsia="zh-CN"/>
              </w:rPr>
              <w:t>：</w:t>
            </w:r>
          </w:p>
          <w:p>
            <w:pPr>
              <w:numPr>
                <w:ilvl w:val="0"/>
                <w:numId w:val="0"/>
              </w:numPr>
              <w:spacing w:line="240" w:lineRule="auto"/>
              <w:ind w:firstLine="1680" w:firstLineChars="800"/>
              <w:jc w:val="left"/>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 xml:space="preserve">净资产收益率=净利润 ÷所有者权益平均总额 </w:t>
            </w:r>
          </w:p>
          <w:p>
            <w:pPr>
              <w:keepNext w:val="0"/>
              <w:keepLines w:val="0"/>
              <w:widowControl/>
              <w:suppressLineNumbers w:val="0"/>
              <w:ind w:firstLine="426" w:firstLineChars="200"/>
              <w:jc w:val="left"/>
            </w:pPr>
            <w:r>
              <w:rPr>
                <w:rFonts w:hint="eastAsia" w:ascii="宋体" w:hAnsi="宋体" w:eastAsia="宋体" w:cs="宋体"/>
                <w:color w:val="000000"/>
                <w:kern w:val="0"/>
                <w:sz w:val="21"/>
                <w:szCs w:val="21"/>
                <w:lang w:val="en-US" w:eastAsia="zh-CN" w:bidi="ar"/>
              </w:rPr>
              <w:t>③营业毛利率是营业毛利与营业收入净额之比，其公式为：</w:t>
            </w:r>
          </w:p>
          <w:p>
            <w:pPr>
              <w:keepNext w:val="0"/>
              <w:keepLines w:val="0"/>
              <w:widowControl/>
              <w:suppressLineNumbers w:val="0"/>
              <w:ind w:firstLine="1712" w:firstLineChars="800"/>
              <w:jc w:val="left"/>
            </w:pPr>
            <w:r>
              <w:rPr>
                <w:rFonts w:hint="eastAsia" w:ascii="宋体" w:hAnsi="宋体" w:eastAsia="宋体" w:cs="宋体"/>
                <w:color w:val="000000"/>
                <w:kern w:val="0"/>
                <w:sz w:val="21"/>
                <w:szCs w:val="21"/>
                <w:lang w:val="en-US" w:eastAsia="zh-CN" w:bidi="ar"/>
              </w:rPr>
              <w:t xml:space="preserve">营业毛利率=营业毛利 ÷营业收入净额 </w:t>
            </w:r>
          </w:p>
          <w:p>
            <w:pPr>
              <w:keepNext w:val="0"/>
              <w:keepLines w:val="0"/>
              <w:widowControl/>
              <w:suppressLineNumbers w:val="0"/>
              <w:ind w:firstLine="426" w:firstLineChars="200"/>
              <w:jc w:val="left"/>
            </w:pPr>
            <w:r>
              <w:rPr>
                <w:rFonts w:hint="eastAsia" w:ascii="宋体" w:hAnsi="宋体" w:eastAsia="宋体" w:cs="宋体"/>
                <w:color w:val="000000"/>
                <w:kern w:val="0"/>
                <w:sz w:val="21"/>
                <w:szCs w:val="21"/>
                <w:lang w:val="en-US" w:eastAsia="zh-CN" w:bidi="ar"/>
              </w:rPr>
              <w:t xml:space="preserve">其中，营业毛利=营业收入-营业成本。 </w:t>
            </w:r>
          </w:p>
          <w:p>
            <w:pPr>
              <w:numPr>
                <w:ilvl w:val="0"/>
                <w:numId w:val="0"/>
              </w:numPr>
              <w:spacing w:line="240" w:lineRule="auto"/>
              <w:ind w:firstLine="420" w:firstLineChars="200"/>
              <w:jc w:val="left"/>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④</w:t>
            </w:r>
            <w:r>
              <w:rPr>
                <w:rFonts w:hint="eastAsia" w:ascii="宋体" w:hAnsi="宋体" w:eastAsia="宋体" w:cs="宋体"/>
                <w:b w:val="0"/>
                <w:bCs w:val="0"/>
                <w:szCs w:val="21"/>
                <w:lang w:val="en-US" w:eastAsia="zh-CN"/>
              </w:rPr>
              <w:t>营业净利率是净利润与营业收入净额之比，其公式为：</w:t>
            </w:r>
          </w:p>
          <w:p>
            <w:pPr>
              <w:numPr>
                <w:ilvl w:val="0"/>
                <w:numId w:val="0"/>
              </w:numPr>
              <w:spacing w:line="240" w:lineRule="auto"/>
              <w:ind w:firstLine="1680" w:firstLineChars="800"/>
              <w:jc w:val="left"/>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营业净利率=净利润/营业收入净额</w:t>
            </w:r>
          </w:p>
          <w:p>
            <w:pPr>
              <w:numPr>
                <w:ilvl w:val="0"/>
                <w:numId w:val="0"/>
              </w:numPr>
              <w:spacing w:line="240" w:lineRule="auto"/>
              <w:ind w:firstLine="420" w:firstLineChars="200"/>
              <w:jc w:val="left"/>
              <w:rPr>
                <w:rFonts w:hint="eastAsia" w:ascii="宋体" w:hAnsi="宋体" w:eastAsia="宋体" w:cs="宋体"/>
                <w:szCs w:val="21"/>
                <w:lang w:val="en-US" w:eastAsia="zh-CN"/>
              </w:rPr>
            </w:pPr>
            <w:r>
              <w:rPr>
                <w:rFonts w:hint="eastAsia" w:ascii="宋体" w:hAnsi="宋体" w:eastAsia="宋体" w:cs="宋体"/>
                <w:kern w:val="2"/>
                <w:sz w:val="21"/>
                <w:szCs w:val="21"/>
                <w:lang w:val="en-US" w:eastAsia="zh-CN" w:bidi="ar-SA"/>
              </w:rPr>
              <w:t>4.</w:t>
            </w:r>
            <w:r>
              <w:rPr>
                <w:rFonts w:hint="eastAsia" w:ascii="宋体" w:hAnsi="宋体" w:eastAsia="宋体" w:cs="宋体"/>
                <w:szCs w:val="21"/>
                <w:lang w:val="en-US" w:eastAsia="zh-CN"/>
              </w:rPr>
              <w:t>分析发展能力指标</w:t>
            </w:r>
          </w:p>
          <w:p>
            <w:pPr>
              <w:numPr>
                <w:numId w:val="0"/>
              </w:numPr>
              <w:spacing w:line="240" w:lineRule="auto"/>
              <w:ind w:firstLine="420" w:firstLineChars="200"/>
              <w:jc w:val="left"/>
              <w:rPr>
                <w:rFonts w:hint="default" w:ascii="宋体" w:hAnsi="宋体" w:eastAsia="宋体" w:cs="宋体"/>
                <w:szCs w:val="21"/>
                <w:lang w:val="en-US" w:eastAsia="zh-CN"/>
              </w:rPr>
            </w:pPr>
            <w:r>
              <w:rPr>
                <w:rFonts w:hint="default" w:ascii="宋体" w:hAnsi="宋体" w:eastAsia="宋体" w:cs="宋体"/>
                <w:szCs w:val="21"/>
                <w:lang w:val="en-US" w:eastAsia="zh-CN"/>
              </w:rPr>
              <w:t xml:space="preserve">衡量企业发展能力的指标主要有营业收入增长率、营业利润增长率、总资产增长率等。 </w:t>
            </w:r>
          </w:p>
          <w:p>
            <w:pPr>
              <w:numPr>
                <w:numId w:val="0"/>
              </w:numPr>
              <w:spacing w:line="240" w:lineRule="auto"/>
              <w:ind w:firstLine="420" w:firstLineChars="200"/>
              <w:jc w:val="left"/>
              <w:rPr>
                <w:rFonts w:hint="default" w:ascii="宋体" w:hAnsi="宋体" w:eastAsia="宋体" w:cs="宋体"/>
                <w:szCs w:val="21"/>
                <w:lang w:val="en-US" w:eastAsia="zh-CN"/>
              </w:rPr>
            </w:pPr>
            <w:r>
              <w:rPr>
                <w:rFonts w:hint="eastAsia" w:ascii="宋体" w:hAnsi="宋体" w:eastAsia="宋体" w:cs="宋体"/>
                <w:szCs w:val="21"/>
                <w:lang w:val="en-US" w:eastAsia="zh-CN"/>
              </w:rPr>
              <w:t>①</w:t>
            </w:r>
            <w:r>
              <w:rPr>
                <w:rFonts w:hint="default" w:ascii="宋体" w:hAnsi="宋体" w:eastAsia="宋体" w:cs="宋体"/>
                <w:szCs w:val="21"/>
                <w:lang w:val="en-US" w:eastAsia="zh-CN"/>
              </w:rPr>
              <w:t>营业收入增长率，该指标反映的是相对化的营业收入增长情况，是衡量企业经营状况、市场占有能力、预测企业经营业务拓展趋势的重要指标，其公式为</w:t>
            </w:r>
            <w:r>
              <w:rPr>
                <w:rFonts w:hint="eastAsia" w:ascii="宋体" w:hAnsi="宋体" w:eastAsia="宋体" w:cs="宋体"/>
                <w:szCs w:val="21"/>
                <w:lang w:val="en-US" w:eastAsia="zh-CN"/>
              </w:rPr>
              <w:t>：</w:t>
            </w:r>
          </w:p>
          <w:p>
            <w:pPr>
              <w:numPr>
                <w:numId w:val="0"/>
              </w:numPr>
              <w:spacing w:line="240" w:lineRule="auto"/>
              <w:ind w:firstLine="1050" w:firstLineChars="500"/>
              <w:jc w:val="left"/>
              <w:rPr>
                <w:rFonts w:hint="default" w:ascii="宋体" w:hAnsi="宋体" w:eastAsia="宋体" w:cs="宋体"/>
                <w:szCs w:val="21"/>
                <w:lang w:val="en-US" w:eastAsia="zh-CN"/>
              </w:rPr>
            </w:pPr>
            <w:r>
              <w:rPr>
                <w:rFonts w:hint="default" w:ascii="宋体" w:hAnsi="宋体" w:eastAsia="宋体" w:cs="宋体"/>
                <w:szCs w:val="21"/>
                <w:lang w:val="en-US" w:eastAsia="zh-CN"/>
              </w:rPr>
              <w:t xml:space="preserve">营业收入增长率=(本期营业收入-上期营业收入)/上期营业收入 </w:t>
            </w:r>
          </w:p>
          <w:p>
            <w:pPr>
              <w:numPr>
                <w:numId w:val="0"/>
              </w:numPr>
              <w:spacing w:line="240" w:lineRule="auto"/>
              <w:ind w:firstLine="420" w:firstLineChars="200"/>
              <w:jc w:val="left"/>
              <w:rPr>
                <w:rFonts w:hint="default" w:ascii="宋体" w:hAnsi="宋体" w:eastAsia="宋体" w:cs="宋体"/>
                <w:szCs w:val="21"/>
                <w:lang w:val="en-US" w:eastAsia="zh-CN"/>
              </w:rPr>
            </w:pPr>
            <w:r>
              <w:rPr>
                <w:rFonts w:hint="eastAsia" w:ascii="宋体" w:hAnsi="宋体" w:eastAsia="宋体" w:cs="宋体"/>
                <w:szCs w:val="21"/>
                <w:lang w:val="en-US" w:eastAsia="zh-CN"/>
              </w:rPr>
              <w:t>②</w:t>
            </w:r>
            <w:r>
              <w:rPr>
                <w:rFonts w:hint="default" w:ascii="宋体" w:hAnsi="宋体" w:eastAsia="宋体" w:cs="宋体"/>
                <w:szCs w:val="21"/>
                <w:lang w:val="en-US" w:eastAsia="zh-CN"/>
              </w:rPr>
              <w:t>营业利润增长率，是企业本期营业利润增长额与上期营业利润的比值，反映企业营业利润的增减变动情况，其公式为</w:t>
            </w:r>
            <w:r>
              <w:rPr>
                <w:rFonts w:hint="eastAsia" w:ascii="宋体" w:hAnsi="宋体" w:eastAsia="宋体" w:cs="宋体"/>
                <w:szCs w:val="21"/>
                <w:lang w:val="en-US" w:eastAsia="zh-CN"/>
              </w:rPr>
              <w:t>：</w:t>
            </w:r>
          </w:p>
          <w:p>
            <w:pPr>
              <w:numPr>
                <w:numId w:val="0"/>
              </w:numPr>
              <w:spacing w:line="240" w:lineRule="auto"/>
              <w:ind w:firstLine="1050" w:firstLineChars="500"/>
              <w:jc w:val="left"/>
              <w:rPr>
                <w:rFonts w:hint="default" w:ascii="宋体" w:hAnsi="宋体" w:eastAsia="宋体" w:cs="宋体"/>
                <w:szCs w:val="21"/>
                <w:lang w:val="en-US" w:eastAsia="zh-CN"/>
              </w:rPr>
            </w:pPr>
            <w:r>
              <w:rPr>
                <w:rFonts w:hint="default" w:ascii="宋体" w:hAnsi="宋体" w:eastAsia="宋体" w:cs="宋体"/>
                <w:szCs w:val="21"/>
                <w:lang w:val="en-US" w:eastAsia="zh-CN"/>
              </w:rPr>
              <w:t xml:space="preserve">营业利润增长率=本期营业利润增长额/上期营业利润 </w:t>
            </w:r>
          </w:p>
          <w:p>
            <w:pPr>
              <w:numPr>
                <w:numId w:val="0"/>
              </w:numPr>
              <w:spacing w:line="240" w:lineRule="auto"/>
              <w:ind w:firstLine="420" w:firstLineChars="200"/>
              <w:jc w:val="left"/>
              <w:rPr>
                <w:rFonts w:hint="default" w:ascii="宋体" w:hAnsi="宋体" w:eastAsia="宋体" w:cs="宋体"/>
                <w:szCs w:val="21"/>
                <w:lang w:val="en-US" w:eastAsia="zh-CN"/>
              </w:rPr>
            </w:pPr>
            <w:r>
              <w:rPr>
                <w:rFonts w:hint="default" w:ascii="宋体" w:hAnsi="宋体" w:eastAsia="宋体" w:cs="宋体"/>
                <w:szCs w:val="21"/>
                <w:lang w:val="en-US" w:eastAsia="zh-CN"/>
              </w:rPr>
              <w:t xml:space="preserve">其中，本期营业利润增长额=本期营业利润-上期营业利润 </w:t>
            </w:r>
          </w:p>
          <w:p>
            <w:pPr>
              <w:numPr>
                <w:numId w:val="0"/>
              </w:numPr>
              <w:spacing w:line="240" w:lineRule="auto"/>
              <w:ind w:firstLine="420" w:firstLineChars="200"/>
              <w:jc w:val="left"/>
              <w:rPr>
                <w:rFonts w:hint="default" w:ascii="宋体" w:hAnsi="宋体" w:eastAsia="宋体" w:cs="宋体"/>
                <w:szCs w:val="21"/>
                <w:lang w:val="en-US" w:eastAsia="zh-CN"/>
              </w:rPr>
            </w:pPr>
            <w:r>
              <w:rPr>
                <w:rFonts w:hint="eastAsia" w:ascii="宋体" w:hAnsi="宋体" w:eastAsia="宋体" w:cs="宋体"/>
                <w:szCs w:val="21"/>
                <w:lang w:val="en-US" w:eastAsia="zh-CN"/>
              </w:rPr>
              <w:t>③</w:t>
            </w:r>
            <w:r>
              <w:rPr>
                <w:rFonts w:hint="default" w:ascii="宋体" w:hAnsi="宋体" w:eastAsia="宋体" w:cs="宋体"/>
                <w:szCs w:val="21"/>
                <w:lang w:val="en-US" w:eastAsia="zh-CN"/>
              </w:rPr>
              <w:t>总资产增长率是企业年末资产增长额同年初资产总额的比值，反映企业本看资产规模的增长情况，其公式为</w:t>
            </w:r>
            <w:r>
              <w:rPr>
                <w:rFonts w:hint="eastAsia" w:ascii="宋体" w:hAnsi="宋体" w:eastAsia="宋体" w:cs="宋体"/>
                <w:szCs w:val="21"/>
                <w:lang w:val="en-US" w:eastAsia="zh-CN"/>
              </w:rPr>
              <w:t>：</w:t>
            </w:r>
          </w:p>
          <w:p>
            <w:pPr>
              <w:numPr>
                <w:numId w:val="0"/>
              </w:numPr>
              <w:spacing w:line="240" w:lineRule="auto"/>
              <w:ind w:firstLine="1050" w:firstLineChars="500"/>
              <w:jc w:val="left"/>
              <w:rPr>
                <w:rFonts w:hint="default" w:ascii="宋体" w:hAnsi="宋体" w:eastAsia="宋体" w:cs="宋体"/>
                <w:szCs w:val="21"/>
                <w:lang w:val="en-US" w:eastAsia="zh-CN"/>
              </w:rPr>
            </w:pPr>
            <w:r>
              <w:rPr>
                <w:rFonts w:hint="default" w:ascii="宋体" w:hAnsi="宋体" w:eastAsia="宋体" w:cs="宋体"/>
                <w:szCs w:val="21"/>
                <w:lang w:val="en-US" w:eastAsia="zh-CN"/>
              </w:rPr>
              <w:t xml:space="preserve">总资产增长率=本年资产增长额/年初资产总额 </w:t>
            </w:r>
          </w:p>
          <w:p>
            <w:pPr>
              <w:numPr>
                <w:numId w:val="0"/>
              </w:numPr>
              <w:spacing w:line="240" w:lineRule="auto"/>
              <w:ind w:firstLine="420" w:firstLineChars="200"/>
              <w:jc w:val="left"/>
              <w:rPr>
                <w:rFonts w:hint="eastAsia" w:ascii="宋体" w:hAnsi="宋体" w:eastAsia="宋体" w:cs="宋体"/>
                <w:szCs w:val="21"/>
              </w:rPr>
            </w:pPr>
            <w:r>
              <w:rPr>
                <w:rFonts w:hint="default" w:ascii="宋体" w:hAnsi="宋体" w:eastAsia="宋体" w:cs="宋体"/>
                <w:szCs w:val="21"/>
                <w:lang w:val="en-US" w:eastAsia="zh-CN"/>
              </w:rPr>
              <w:t>其中，本年资产增长额=年末资产总额-年初资产总额</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p>
        </w:tc>
        <w:tc>
          <w:tcPr>
            <w:tcW w:w="4188" w:type="pct"/>
            <w:gridSpan w:val="3"/>
            <w:vAlign w:val="center"/>
          </w:tcPr>
          <w:p>
            <w:pPr>
              <w:pStyle w:val="6"/>
              <w:spacing w:before="160" w:after="160" w:line="240" w:lineRule="auto"/>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1.教师简要总结本节课的要点。</w:t>
            </w:r>
          </w:p>
          <w:p>
            <w:pPr>
              <w:spacing w:line="240" w:lineRule="auto"/>
              <w:jc w:val="left"/>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2.学生总结回顾知识点。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备注</w:t>
            </w:r>
          </w:p>
        </w:tc>
        <w:tc>
          <w:tcPr>
            <w:tcW w:w="4188" w:type="pct"/>
            <w:gridSpan w:val="3"/>
            <w:vAlign w:val="center"/>
          </w:tcPr>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tc>
      </w:tr>
    </w:tbl>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大标宋简体">
    <w:altName w:val="微软雅黑"/>
    <w:panose1 w:val="02010601030101010101"/>
    <w:charset w:val="86"/>
    <w:family w:val="auto"/>
    <w:pitch w:val="default"/>
    <w:sig w:usb0="00000000" w:usb1="0000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ZTA3ZTkzNmMyYjQ5ODg3ODE3MjdlODllODc2Y2EifQ=="/>
  </w:docVars>
  <w:rsids>
    <w:rsidRoot w:val="00000000"/>
    <w:rsid w:val="002E1F6F"/>
    <w:rsid w:val="004321C9"/>
    <w:rsid w:val="01E93D47"/>
    <w:rsid w:val="031246E3"/>
    <w:rsid w:val="060A79EB"/>
    <w:rsid w:val="06B62CBE"/>
    <w:rsid w:val="09F762E9"/>
    <w:rsid w:val="0D5E19E1"/>
    <w:rsid w:val="0D9C1713"/>
    <w:rsid w:val="0EE7435D"/>
    <w:rsid w:val="113D05BD"/>
    <w:rsid w:val="11CB0B08"/>
    <w:rsid w:val="13A12B04"/>
    <w:rsid w:val="13DE5984"/>
    <w:rsid w:val="14406CFD"/>
    <w:rsid w:val="19937EBA"/>
    <w:rsid w:val="1A097E5E"/>
    <w:rsid w:val="1AFF58CC"/>
    <w:rsid w:val="1B8E7BC4"/>
    <w:rsid w:val="1C9A74E5"/>
    <w:rsid w:val="223374FA"/>
    <w:rsid w:val="2277734E"/>
    <w:rsid w:val="22FD2D7A"/>
    <w:rsid w:val="248675C0"/>
    <w:rsid w:val="262529CD"/>
    <w:rsid w:val="263B1B4F"/>
    <w:rsid w:val="2714014B"/>
    <w:rsid w:val="278F0C96"/>
    <w:rsid w:val="2DD70C24"/>
    <w:rsid w:val="2F1D4FD7"/>
    <w:rsid w:val="311C3F8A"/>
    <w:rsid w:val="34F311A7"/>
    <w:rsid w:val="35CE3202"/>
    <w:rsid w:val="399A4768"/>
    <w:rsid w:val="3C2F567E"/>
    <w:rsid w:val="3E4E66D2"/>
    <w:rsid w:val="400E1483"/>
    <w:rsid w:val="41DC41D9"/>
    <w:rsid w:val="44C70D8D"/>
    <w:rsid w:val="45402755"/>
    <w:rsid w:val="46B476E9"/>
    <w:rsid w:val="47CC25A0"/>
    <w:rsid w:val="4999777B"/>
    <w:rsid w:val="49BC1967"/>
    <w:rsid w:val="49DC6A05"/>
    <w:rsid w:val="4B3950EF"/>
    <w:rsid w:val="4C947082"/>
    <w:rsid w:val="4D1654E9"/>
    <w:rsid w:val="4E962AA6"/>
    <w:rsid w:val="50650525"/>
    <w:rsid w:val="53FB00D2"/>
    <w:rsid w:val="552A0C6F"/>
    <w:rsid w:val="568D0AE0"/>
    <w:rsid w:val="5B3D3676"/>
    <w:rsid w:val="5E8D1493"/>
    <w:rsid w:val="61D94219"/>
    <w:rsid w:val="6373711D"/>
    <w:rsid w:val="63F0211E"/>
    <w:rsid w:val="66496314"/>
    <w:rsid w:val="66C33EDD"/>
    <w:rsid w:val="67E561D1"/>
    <w:rsid w:val="6B886298"/>
    <w:rsid w:val="70745C01"/>
    <w:rsid w:val="72225236"/>
    <w:rsid w:val="736762F1"/>
    <w:rsid w:val="73C43625"/>
    <w:rsid w:val="75321A53"/>
    <w:rsid w:val="77DB1A68"/>
    <w:rsid w:val="78CB6F7B"/>
    <w:rsid w:val="792A2256"/>
    <w:rsid w:val="7A4E4DDD"/>
    <w:rsid w:val="7E484F80"/>
    <w:rsid w:val="7F423A9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character" w:styleId="5">
    <w:name w:val="Strong"/>
    <w:basedOn w:val="4"/>
    <w:autoRedefine/>
    <w:qFormat/>
    <w:uiPriority w:val="0"/>
    <w:rPr>
      <w:b/>
    </w:rPr>
  </w:style>
  <w:style w:type="paragraph" w:customStyle="1" w:styleId="6">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16</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陆梓里</cp:lastModifiedBy>
  <dcterms:modified xsi:type="dcterms:W3CDTF">2024-05-20T09:36:02Z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E2EF6BA9659040059E0D1DDD24DFD99A_13</vt:lpwstr>
  </property>
</Properties>
</file>